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EE" w:rsidRPr="00211860" w:rsidRDefault="00CC5DB1" w:rsidP="00211860">
      <w:pPr>
        <w:pStyle w:val="Body"/>
        <w:rPr>
          <w:rFonts w:ascii="Calibri" w:eastAsia="Didot" w:hAnsi="Calibri" w:cs="Calibri"/>
        </w:rPr>
      </w:pPr>
      <w:r w:rsidRPr="00565D91">
        <w:rPr>
          <w:rFonts w:ascii="Calibri" w:hAnsi="Calibri" w:cs="Calibri"/>
        </w:rPr>
        <w:t>INFORMACJA PRASOWA</w:t>
      </w:r>
      <w:r w:rsidR="00FE2E8E">
        <w:rPr>
          <w:rFonts w:ascii="Calibri" w:eastAsia="Didot" w:hAnsi="Calibri" w:cs="Calibri"/>
        </w:rPr>
        <w:tab/>
      </w:r>
      <w:r w:rsidR="00FE2E8E">
        <w:rPr>
          <w:rFonts w:ascii="Calibri" w:eastAsia="Didot" w:hAnsi="Calibri" w:cs="Calibri"/>
        </w:rPr>
        <w:tab/>
      </w:r>
      <w:r w:rsidR="00FE2E8E">
        <w:rPr>
          <w:rFonts w:ascii="Calibri" w:eastAsia="Didot" w:hAnsi="Calibri" w:cs="Calibri"/>
        </w:rPr>
        <w:tab/>
      </w:r>
      <w:r w:rsidR="00FE2E8E">
        <w:rPr>
          <w:rFonts w:ascii="Calibri" w:eastAsia="Didot" w:hAnsi="Calibri" w:cs="Calibri"/>
        </w:rPr>
        <w:tab/>
      </w:r>
      <w:r w:rsidR="00FE2E8E">
        <w:rPr>
          <w:rFonts w:ascii="Calibri" w:eastAsia="Didot" w:hAnsi="Calibri" w:cs="Calibri"/>
        </w:rPr>
        <w:tab/>
      </w:r>
      <w:r w:rsidR="00FE2E8E">
        <w:rPr>
          <w:rFonts w:ascii="Calibri" w:eastAsia="Didot" w:hAnsi="Calibri" w:cs="Calibri"/>
        </w:rPr>
        <w:tab/>
      </w:r>
      <w:r w:rsidR="00FE2E8E">
        <w:rPr>
          <w:rFonts w:ascii="Calibri" w:eastAsia="Didot" w:hAnsi="Calibri" w:cs="Calibri"/>
        </w:rPr>
        <w:tab/>
        <w:t xml:space="preserve">    </w:t>
      </w:r>
      <w:bookmarkStart w:id="0" w:name="_GoBack"/>
      <w:bookmarkEnd w:id="0"/>
      <w:r w:rsidR="004B1579"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Warszawa, </w:t>
      </w:r>
      <w:r w:rsidR="00FE2E8E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18</w:t>
      </w:r>
      <w:r w:rsidR="00D4645F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.02.2020</w:t>
      </w:r>
    </w:p>
    <w:p w:rsidR="00DC38CC" w:rsidRPr="00565D91" w:rsidRDefault="00DC38CC">
      <w:pPr>
        <w:pStyle w:val="Body"/>
        <w:jc w:val="right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7F5FEE" w:rsidRPr="00DC38CC" w:rsidRDefault="00DC38CC" w:rsidP="00DC38CC">
      <w:pPr>
        <w:pStyle w:val="Body"/>
        <w:jc w:val="center"/>
        <w:rPr>
          <w:rFonts w:ascii="Calibri" w:eastAsiaTheme="minorHAnsi" w:hAnsi="Calibri" w:cs="Calibri"/>
          <w:b/>
          <w:color w:val="auto"/>
          <w:sz w:val="28"/>
          <w:szCs w:val="24"/>
          <w:bdr w:val="none" w:sz="0" w:space="0" w:color="auto"/>
          <w:lang w:eastAsia="en-US"/>
        </w:rPr>
      </w:pPr>
      <w:r w:rsidRPr="00DC38CC">
        <w:rPr>
          <w:rFonts w:ascii="Calibri" w:eastAsiaTheme="minorHAnsi" w:hAnsi="Calibri" w:cs="Calibri"/>
          <w:b/>
          <w:color w:val="auto"/>
          <w:sz w:val="28"/>
          <w:szCs w:val="24"/>
          <w:bdr w:val="none" w:sz="0" w:space="0" w:color="auto"/>
          <w:lang w:eastAsia="en-US"/>
        </w:rPr>
        <w:t>Najlepsze, co ojciec może zrobić dla swojego dziecka, to być jego bohaterem</w:t>
      </w:r>
    </w:p>
    <w:p w:rsidR="00DC38CC" w:rsidRDefault="00DC38CC">
      <w:pPr>
        <w:pStyle w:val="Body"/>
        <w:jc w:val="right"/>
        <w:rPr>
          <w:rFonts w:ascii="Calibri" w:eastAsiaTheme="minorHAnsi" w:hAnsi="Calibri" w:cs="Calibri"/>
          <w:b/>
          <w:color w:val="auto"/>
          <w:sz w:val="28"/>
          <w:szCs w:val="24"/>
          <w:bdr w:val="none" w:sz="0" w:space="0" w:color="auto"/>
          <w:lang w:eastAsia="en-US"/>
        </w:rPr>
      </w:pPr>
    </w:p>
    <w:p w:rsidR="002142FC" w:rsidRPr="00D54836" w:rsidRDefault="00DC38CC" w:rsidP="00D54836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 w:rsidRPr="00DC38CC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Przed mężczyzną zakładającym rodzinę piętrzą się kolejne wyzwania, z któryc</w:t>
      </w:r>
      <w:r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h musi wybrać te naj</w:t>
      </w:r>
      <w:r w:rsidR="00F34FBA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ważniejsze, na których zbuduje swoją rolę ojca. </w:t>
      </w:r>
      <w:r w:rsidR="0099547C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Poświęcenie</w:t>
      </w:r>
      <w:r w:rsidR="00D54836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swojego zaangażowania budowaniu przyszłości rodziny to jedna z tych bohaterskich decyzji, </w:t>
      </w:r>
      <w:r w:rsidR="00E72231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za</w:t>
      </w:r>
      <w:r w:rsidR="00D54836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które nie powinien być karany, a które zapewniają mu szacunek. </w:t>
      </w:r>
    </w:p>
    <w:p w:rsidR="00497CBA" w:rsidRPr="00813BF5" w:rsidRDefault="00497CBA" w:rsidP="002142FC">
      <w:pPr>
        <w:pStyle w:val="Body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FD47EF" w:rsidRPr="00813BF5" w:rsidRDefault="00FD47EF" w:rsidP="00497CBA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Zamiast ojca bohatera, który poprzez pracę zapewnia dobrobyt i buduje przyszłość całej rodziny, coraz częściej mamy do czynienia z obwinianiem go za nieobecność, która przecież jest nie tylko uzasadniona – jest od niego wręcz wymagana. </w:t>
      </w:r>
      <w:r w:rsidR="00997AD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W końcu to jego rolą jest zadbanie, aby cała rodzina, zarówno żona</w:t>
      </w:r>
      <w:r w:rsidR="00E7223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</w:t>
      </w:r>
      <w:r w:rsidR="00997AD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jak i dzieci, miała zapewniony byt i bezpieczeństwo. Od ojca wymaga się spełniania wielu ról jednocześnie – biznesmena, mechanika, opiekuna</w:t>
      </w:r>
      <w:r w:rsidR="00712EA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sekretarza – w zależności od bieżących potrzeb</w:t>
      </w:r>
      <w:r w:rsidR="00997AD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. Jednym słowem bycia </w:t>
      </w:r>
      <w:proofErr w:type="spellStart"/>
      <w:r w:rsidR="00997AD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superbohaterem</w:t>
      </w:r>
      <w:proofErr w:type="spellEnd"/>
      <w:r w:rsidR="00997AD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.</w:t>
      </w:r>
      <w:r w:rsidR="00692A8A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Dlaczego mamy taki problem z przyznaniem, że bohaterstwem jest jego kariera zawodowa</w:t>
      </w:r>
      <w:r w:rsidR="00DC38CC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a poświęcanie czasu z dziećmi na budowanie firmy nie jest szkodliwe</w:t>
      </w:r>
      <w:r w:rsidR="00692A8A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?</w:t>
      </w:r>
    </w:p>
    <w:p w:rsidR="00FD47EF" w:rsidRPr="00813BF5" w:rsidRDefault="00FD47EF" w:rsidP="00D4645F">
      <w:pPr>
        <w:pStyle w:val="Body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FD47EF" w:rsidRPr="00813BF5" w:rsidRDefault="00E72231" w:rsidP="00FD47EF">
      <w:pPr>
        <w:pStyle w:val="Body"/>
        <w:jc w:val="both"/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</w:pPr>
      <w:r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–</w:t>
      </w:r>
      <w:r w:rsidR="00FD47EF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 xml:space="preserve"> Jeśli rodzice dzielą</w:t>
      </w:r>
      <w:r w:rsidR="00712EA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 xml:space="preserve"> się robotą </w:t>
      </w:r>
      <w:r w:rsidR="00FD47EF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>tak, że jedno tworzy firmę, która ma rodzinę utrzymać, to jest to wspólna decyzja i ten cel jest jedynie pod opieką ojca, a nie jego prywatnym celem, z którego rodzina go rozlicza. Dla kogo bowiem to robi? Oczywiście, że dla rodziny i w jej imieniu, dlatego ma prawo oczekiwać zaangażowania żony i dzieci w firmę, a nie stawiania jedynie wymagań. Powinien być dla dzieci bohaterem, którego wszyscy wspierają w tym, by to wspólne przedsięwzięcie, jak</w:t>
      </w:r>
      <w:r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>im</w:t>
      </w:r>
      <w:r w:rsidR="00FD47EF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 xml:space="preserve"> jest firma – wypaliło jak najlepiej</w:t>
      </w:r>
      <w:r w:rsidR="00712EA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>. A ojciec wracający z pracy był witany nie pretensjami, że jest godzinę spóźniony, a radością</w:t>
      </w:r>
      <w:r w:rsidR="00FD47EF" w:rsidRPr="00813BF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– mówi </w:t>
      </w:r>
      <w:r w:rsidR="00FD47EF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</w:rPr>
        <w:t xml:space="preserve">Maciej Gnyszka, prezes Towarzystw Biznesowych, a prywatnie mąż i ojciec trójki dzieci. </w:t>
      </w:r>
      <w:r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–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FD47EF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>Ze swojego dzieciństwa, a więc z okresu, gdy Tata budował firmę, pamiętam te powroty. I rzeczywiście czekałem na Tatę jak na bohatera i zawsze byłem ciekaw tego, co dziś wydarzyło się w pracy.</w:t>
      </w:r>
    </w:p>
    <w:p w:rsidR="00FD47EF" w:rsidRDefault="00FD47EF" w:rsidP="00FD47EF">
      <w:pPr>
        <w:pStyle w:val="Body"/>
        <w:jc w:val="both"/>
        <w:rPr>
          <w:rFonts w:ascii="Arial" w:hAnsi="Arial" w:cs="Arial"/>
          <w:i/>
          <w:color w:val="auto"/>
          <w:shd w:val="clear" w:color="auto" w:fill="FFFFFF"/>
        </w:rPr>
      </w:pPr>
    </w:p>
    <w:p w:rsidR="00997AD2" w:rsidRDefault="00997AD2" w:rsidP="00FD47EF">
      <w:pPr>
        <w:pStyle w:val="Body"/>
        <w:jc w:val="both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color w:val="auto"/>
          <w:shd w:val="clear" w:color="auto" w:fill="FFFFFF"/>
        </w:rPr>
        <w:t>Odgrywanie domowych ról</w:t>
      </w:r>
    </w:p>
    <w:p w:rsidR="00497CBA" w:rsidRPr="005C1982" w:rsidRDefault="00497CBA" w:rsidP="00497CBA">
      <w:pPr>
        <w:pStyle w:val="Body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</w:p>
    <w:p w:rsidR="00D4645F" w:rsidRPr="00813BF5" w:rsidRDefault="00497CBA" w:rsidP="00813BF5">
      <w:pPr>
        <w:pStyle w:val="Body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Wiemy, jak wielu rzeczy wymaga się od matki. Często pojawienie się dziecka oznacza</w:t>
      </w:r>
      <w:r w:rsidR="005C1982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dla niej</w:t>
      </w:r>
      <w:r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rezygnację z kariery, aby jak najwi</w:t>
      </w:r>
      <w:r w:rsidR="005C1982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ęcej czasu spędzać</w:t>
      </w:r>
      <w:r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z pociechą uczącą się świata. </w:t>
      </w:r>
      <w:r w:rsidR="00487523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Ojciec natomiast siedzi za sterami okrętu, jakim jest rodzina, nadając jej odpowiedni kierunek</w:t>
      </w:r>
      <w:r w:rsidR="005C1982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często finansowy,</w:t>
      </w:r>
      <w:r w:rsidR="00487523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i chroniąc przed </w:t>
      </w:r>
      <w:r w:rsidR="00E7223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tym, by nie </w:t>
      </w:r>
      <w:r w:rsidR="00487523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osi</w:t>
      </w:r>
      <w:r w:rsidR="00E7223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adła</w:t>
      </w:r>
      <w:r w:rsidR="00487523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na mieliźnie. </w:t>
      </w:r>
      <w:r w:rsidR="00DC38CC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Podział podstawowych obowiązków między członków rodziny jest fundamentalną decyzją. </w:t>
      </w:r>
      <w:r w:rsidR="00813BF5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Bez tego</w:t>
      </w:r>
      <w:r w:rsidR="00E7223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</w:t>
      </w:r>
      <w:r w:rsidR="00813BF5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z</w:t>
      </w:r>
      <w:r w:rsidR="00D4645F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amiast wspólnie dążyć do zbudowania związku opartego na wzajemnym uzupełnianiu się małżonków, w domu tworzy się strefa walki o terytorium –</w:t>
      </w:r>
      <w:r w:rsidR="00374B2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partnerzy</w:t>
      </w:r>
      <w:r w:rsidR="00D4645F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stają na przeciwległych bieg</w:t>
      </w:r>
      <w:r w:rsidR="00374B2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unach i przystępują do konfrontacji. Kobieta broni ogniska domowego, mężczyzna pracy</w:t>
      </w:r>
      <w:r w:rsidR="00997AD2"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a napięcia między nimi narastają.</w:t>
      </w:r>
      <w:r w:rsidR="00997AD2" w:rsidRPr="00813BF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 W</w:t>
      </w:r>
      <w:r w:rsidR="00374B22" w:rsidRPr="00813BF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obec tego, że rodzina jest ważniejsza, to tworzy nam się matriarchat zamiast zgodnego pożycia.</w:t>
      </w:r>
      <w:r w:rsidR="00997AD2" w:rsidRPr="00813BF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</w:p>
    <w:p w:rsidR="00813BF5" w:rsidRPr="00813BF5" w:rsidRDefault="00813BF5" w:rsidP="00813BF5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D4645F" w:rsidRDefault="00E72231" w:rsidP="00813BF5">
      <w:pPr>
        <w:pStyle w:val="Body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813B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–</w:t>
      </w:r>
      <w:r w:rsidR="00813BF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="00813BF5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 xml:space="preserve">Problem, który obserwuję prawie wszędzie, to zmiana roli dzieci z dzieci swoich rodziców i kolejnego pokolenia rodu w podopiecznych, interesariuszy, czy cokolwiek jeszcze innego, którym należy zapewnić odpowiednie świadczenia, bez ani grama wymagań. Na końcu cierpi </w:t>
      </w:r>
      <w:r w:rsidR="00813BF5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lastRenderedPageBreak/>
        <w:t>małżeństwo, które wpychane jest w </w:t>
      </w:r>
      <w:proofErr w:type="spellStart"/>
      <w:r w:rsidR="00813BF5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>neomarksistowską</w:t>
      </w:r>
      <w:proofErr w:type="spellEnd"/>
      <w:r w:rsidR="00813BF5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 xml:space="preserve"> walkę klas, któr</w:t>
      </w:r>
      <w:r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>e</w:t>
      </w:r>
      <w:r w:rsidR="00813BF5" w:rsidRP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 xml:space="preserve"> każą żonie robić z ojca winowajcę, a temuż ojcu ciągle czuć wyrzuty sumienia ze względu na to, że ma poczucie, iż powinno być inaczej i w sumie to praca – zamiast być miejscem służenia szerszej społeczności niż rodzina, staje się przeklętym miejscem, które od zajmowania się rodziną odwodzi</w:t>
      </w:r>
      <w:r w:rsidR="00813BF5">
        <w:rPr>
          <w:rFonts w:ascii="Calibri" w:hAnsi="Calibri" w:cs="Calibri"/>
          <w:i/>
          <w:color w:val="auto"/>
          <w:sz w:val="24"/>
          <w:szCs w:val="24"/>
          <w:shd w:val="clear" w:color="auto" w:fill="FFFFFF"/>
        </w:rPr>
        <w:t xml:space="preserve"> </w:t>
      </w:r>
      <w:r w:rsidR="00813BF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– dodaje Maciej Gnyszka. </w:t>
      </w:r>
    </w:p>
    <w:p w:rsidR="005E0715" w:rsidRDefault="005E0715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bdr w:val="none" w:sz="0" w:space="0" w:color="auto"/>
          <w:lang w:eastAsia="en-US"/>
        </w:rPr>
      </w:pPr>
    </w:p>
    <w:p w:rsidR="005E0715" w:rsidRPr="00565D91" w:rsidRDefault="005E0715">
      <w:pPr>
        <w:pStyle w:val="Body"/>
        <w:jc w:val="both"/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</w:pPr>
    </w:p>
    <w:p w:rsidR="0002047D" w:rsidRPr="00565D91" w:rsidRDefault="0002047D">
      <w:pPr>
        <w:pStyle w:val="Body"/>
        <w:jc w:val="both"/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Maciej Gnyszka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 urodził się w 1986 roku w Warszawie. Absolwent Wydziału Architektury Politechniki Warszawskiej oraz Międzywydziałowych Indywidualnych Studi</w:t>
      </w:r>
      <w:r w:rsidR="0061353C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ów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 Humanistycznych na Uniwersytecie Warszawskim. Stypendysta Instytutu Socjologii Uniwersytetu Ludwiga Maksymiliana w Monachium. </w:t>
      </w:r>
      <w:r w:rsidR="004164AC"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Autor książki</w:t>
      </w:r>
      <w:r w:rsidR="009B0D48"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 </w:t>
      </w:r>
      <w:r w:rsidR="008D0510" w:rsidRPr="00565D91">
        <w:rPr>
          <w:rFonts w:ascii="Calibri" w:eastAsiaTheme="minorHAnsi" w:hAnsi="Calibri" w:cs="Calibri"/>
          <w:bdr w:val="none" w:sz="0" w:space="0" w:color="auto" w:frame="1"/>
        </w:rPr>
        <w:t xml:space="preserve">"Dlaczego </w:t>
      </w:r>
      <w:proofErr w:type="spellStart"/>
      <w:r w:rsidR="008D0510" w:rsidRPr="00565D91">
        <w:rPr>
          <w:rFonts w:ascii="Calibri" w:eastAsiaTheme="minorHAnsi" w:hAnsi="Calibri" w:cs="Calibri"/>
          <w:bdr w:val="none" w:sz="0" w:space="0" w:color="auto" w:frame="1"/>
        </w:rPr>
        <w:t>networking</w:t>
      </w:r>
      <w:proofErr w:type="spellEnd"/>
      <w:r w:rsidR="008D0510" w:rsidRPr="00565D91">
        <w:rPr>
          <w:rFonts w:ascii="Calibri" w:eastAsiaTheme="minorHAnsi" w:hAnsi="Calibri" w:cs="Calibri"/>
          <w:bdr w:val="none" w:sz="0" w:space="0" w:color="auto" w:frame="1"/>
        </w:rPr>
        <w:t xml:space="preserve"> nie działa i co musisz zrobić</w:t>
      </w:r>
      <w:r w:rsidR="0061353C">
        <w:rPr>
          <w:rFonts w:ascii="Calibri" w:eastAsiaTheme="minorHAnsi" w:hAnsi="Calibri" w:cs="Calibri"/>
          <w:bdr w:val="none" w:sz="0" w:space="0" w:color="auto" w:frame="1"/>
        </w:rPr>
        <w:t>,</w:t>
      </w:r>
      <w:r w:rsidR="008D0510" w:rsidRPr="00565D91">
        <w:rPr>
          <w:rFonts w:ascii="Calibri" w:eastAsiaTheme="minorHAnsi" w:hAnsi="Calibri" w:cs="Calibri"/>
          <w:bdr w:val="none" w:sz="0" w:space="0" w:color="auto" w:frame="1"/>
        </w:rPr>
        <w:t xml:space="preserve"> by zaczął”. 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Od 2010 r. prezes Towarzystw Biznesowych</w:t>
      </w:r>
      <w:r w:rsidR="004164AC"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.</w:t>
      </w:r>
    </w:p>
    <w:p w:rsidR="00202CFF" w:rsidRPr="00565D91" w:rsidRDefault="009B0D48">
      <w:pPr>
        <w:pStyle w:val="Body"/>
        <w:jc w:val="both"/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szCs w:val="24"/>
          <w:bdr w:val="none" w:sz="0" w:space="0" w:color="auto"/>
          <w:lang w:eastAsia="en-US"/>
        </w:rPr>
        <w:t>Towarzystwa Biznesowe</w:t>
      </w:r>
      <w:r w:rsidR="00B84023" w:rsidRPr="00565D91">
        <w:rPr>
          <w:rFonts w:ascii="Calibri" w:eastAsiaTheme="minorHAnsi" w:hAnsi="Calibri" w:cs="Calibri"/>
          <w:b/>
          <w:color w:val="auto"/>
          <w:szCs w:val="24"/>
          <w:bdr w:val="none" w:sz="0" w:space="0" w:color="auto"/>
          <w:lang w:eastAsia="en-US"/>
        </w:rPr>
        <w:t xml:space="preserve"> S.A.</w:t>
      </w:r>
      <w:r w:rsidRPr="00565D91">
        <w:rPr>
          <w:rFonts w:ascii="Calibri" w:eastAsiaTheme="minorHAnsi" w:hAnsi="Calibri" w:cs="Calibri"/>
          <w:b/>
          <w:color w:val="auto"/>
          <w:szCs w:val="24"/>
          <w:bdr w:val="none" w:sz="0" w:space="0" w:color="auto"/>
          <w:lang w:eastAsia="en-US"/>
        </w:rPr>
        <w:t xml:space="preserve"> – </w:t>
      </w:r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 xml:space="preserve">jedna z największych ogólnopolskich organizacji </w:t>
      </w:r>
      <w:proofErr w:type="spellStart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networkingowych</w:t>
      </w:r>
      <w:proofErr w:type="spellEnd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 xml:space="preserve">, która zrzesza ponad 400 członków: przedsiębiorców, właścicieli i profesjonalistów z różnych branż. Podczas spotkań </w:t>
      </w:r>
      <w:proofErr w:type="spellStart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networkingowych</w:t>
      </w:r>
      <w:proofErr w:type="spellEnd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 xml:space="preserve"> członkowie zdobywają doświadczenie, nawiązują cenne relacje biznesowe i prezentują swoje usługi. W ramach budowania przestrzeni przyjaznej przedsiębiorcom odbywają się także prelekcje ekspertów różnych dziedzin, członkowie mają także szanse rozwijać własne umiejętności </w:t>
      </w:r>
      <w:proofErr w:type="spellStart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ogólnobiznesowe</w:t>
      </w:r>
      <w:proofErr w:type="spellEnd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.</w:t>
      </w:r>
    </w:p>
    <w:p w:rsidR="00202CFF" w:rsidRPr="00565D91" w:rsidRDefault="00202CFF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Kontakt dla mediów:</w:t>
      </w:r>
      <w:r w:rsidR="004B1579"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47110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Dorota Zadroga,</w:t>
      </w:r>
      <w:r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hyperlink r:id="rId9" w:history="1">
        <w:r w:rsidR="00471106" w:rsidRPr="001412A1">
          <w:rPr>
            <w:rStyle w:val="Hipercze"/>
            <w:rFonts w:ascii="Calibri" w:eastAsiaTheme="minorHAnsi" w:hAnsi="Calibri" w:cs="Calibri"/>
            <w:sz w:val="24"/>
            <w:szCs w:val="24"/>
            <w:bdr w:val="none" w:sz="0" w:space="0" w:color="auto"/>
            <w:lang w:eastAsia="en-US"/>
          </w:rPr>
          <w:t>d.zadroga@agencjafaceit.pl</w:t>
        </w:r>
      </w:hyperlink>
      <w:r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tel</w:t>
      </w:r>
      <w:r w:rsidR="004B1579"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="0047110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698989141</w:t>
      </w:r>
    </w:p>
    <w:sectPr w:rsidR="00202CFF" w:rsidRPr="00565D91" w:rsidSect="00211860">
      <w:headerReference w:type="default" r:id="rId10"/>
      <w:pgSz w:w="11906" w:h="16838"/>
      <w:pgMar w:top="2378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C3" w:rsidRDefault="000E1BC3">
      <w:r>
        <w:separator/>
      </w:r>
    </w:p>
  </w:endnote>
  <w:endnote w:type="continuationSeparator" w:id="0">
    <w:p w:rsidR="000E1BC3" w:rsidRDefault="000E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C3" w:rsidRDefault="000E1BC3">
      <w:r>
        <w:separator/>
      </w:r>
    </w:p>
  </w:footnote>
  <w:footnote w:type="continuationSeparator" w:id="0">
    <w:p w:rsidR="000E1BC3" w:rsidRDefault="000E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E" w:rsidRDefault="004C5C12">
    <w:r>
      <w:rPr>
        <w:noProof/>
        <w:lang w:val="pl-PL" w:eastAsia="pl-PL"/>
      </w:rPr>
      <w:drawing>
        <wp:inline distT="0" distB="0" distL="0" distR="0" wp14:anchorId="0B0D27E1" wp14:editId="12BFA773">
          <wp:extent cx="819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-jp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70" cy="81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04B5"/>
    <w:multiLevelType w:val="hybridMultilevel"/>
    <w:tmpl w:val="1E2CF2D8"/>
    <w:lvl w:ilvl="0" w:tplc="DE02A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oudy">
    <w15:presenceInfo w15:providerId="None" w15:userId="Clou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E"/>
    <w:rsid w:val="0002047D"/>
    <w:rsid w:val="00030442"/>
    <w:rsid w:val="000547C6"/>
    <w:rsid w:val="000676EB"/>
    <w:rsid w:val="00077451"/>
    <w:rsid w:val="00082F5C"/>
    <w:rsid w:val="000E1BC3"/>
    <w:rsid w:val="0013632A"/>
    <w:rsid w:val="00136425"/>
    <w:rsid w:val="00137F61"/>
    <w:rsid w:val="001424A7"/>
    <w:rsid w:val="00145CA5"/>
    <w:rsid w:val="0016021C"/>
    <w:rsid w:val="0016385F"/>
    <w:rsid w:val="00186FBB"/>
    <w:rsid w:val="001C7A06"/>
    <w:rsid w:val="001E4A02"/>
    <w:rsid w:val="00202CFF"/>
    <w:rsid w:val="00211860"/>
    <w:rsid w:val="00213FD3"/>
    <w:rsid w:val="002142FC"/>
    <w:rsid w:val="00216214"/>
    <w:rsid w:val="002906FB"/>
    <w:rsid w:val="00297314"/>
    <w:rsid w:val="002D0C55"/>
    <w:rsid w:val="002D458F"/>
    <w:rsid w:val="002E4AF7"/>
    <w:rsid w:val="00317A0C"/>
    <w:rsid w:val="00344419"/>
    <w:rsid w:val="00347131"/>
    <w:rsid w:val="00374B22"/>
    <w:rsid w:val="0038454F"/>
    <w:rsid w:val="00394980"/>
    <w:rsid w:val="003F7189"/>
    <w:rsid w:val="004164AC"/>
    <w:rsid w:val="0042793E"/>
    <w:rsid w:val="0043009B"/>
    <w:rsid w:val="00436465"/>
    <w:rsid w:val="00460B02"/>
    <w:rsid w:val="00471106"/>
    <w:rsid w:val="00487523"/>
    <w:rsid w:val="00497CBA"/>
    <w:rsid w:val="004A0170"/>
    <w:rsid w:val="004A1EA2"/>
    <w:rsid w:val="004A75BB"/>
    <w:rsid w:val="004B1579"/>
    <w:rsid w:val="004B182C"/>
    <w:rsid w:val="004B2AAD"/>
    <w:rsid w:val="004B3BA2"/>
    <w:rsid w:val="004C5C12"/>
    <w:rsid w:val="004E054A"/>
    <w:rsid w:val="00530C0D"/>
    <w:rsid w:val="005500EE"/>
    <w:rsid w:val="00565D91"/>
    <w:rsid w:val="005755B9"/>
    <w:rsid w:val="0058196A"/>
    <w:rsid w:val="0058361C"/>
    <w:rsid w:val="00596099"/>
    <w:rsid w:val="005A2434"/>
    <w:rsid w:val="005B2400"/>
    <w:rsid w:val="005C1982"/>
    <w:rsid w:val="005C394D"/>
    <w:rsid w:val="005D3102"/>
    <w:rsid w:val="005D561D"/>
    <w:rsid w:val="005E0715"/>
    <w:rsid w:val="00612CA4"/>
    <w:rsid w:val="0061353C"/>
    <w:rsid w:val="00675808"/>
    <w:rsid w:val="00692A8A"/>
    <w:rsid w:val="00696AB7"/>
    <w:rsid w:val="006D737F"/>
    <w:rsid w:val="006F0C0E"/>
    <w:rsid w:val="006F264B"/>
    <w:rsid w:val="006F64C8"/>
    <w:rsid w:val="00712EA5"/>
    <w:rsid w:val="007278D2"/>
    <w:rsid w:val="007A03AB"/>
    <w:rsid w:val="007B45AA"/>
    <w:rsid w:val="007D1B8A"/>
    <w:rsid w:val="007F5FEE"/>
    <w:rsid w:val="00806843"/>
    <w:rsid w:val="00813BF5"/>
    <w:rsid w:val="00815912"/>
    <w:rsid w:val="00821F61"/>
    <w:rsid w:val="008256C9"/>
    <w:rsid w:val="008278B2"/>
    <w:rsid w:val="00867467"/>
    <w:rsid w:val="008747EF"/>
    <w:rsid w:val="008C0DBF"/>
    <w:rsid w:val="008C16A3"/>
    <w:rsid w:val="008D0510"/>
    <w:rsid w:val="008F18EC"/>
    <w:rsid w:val="008F6851"/>
    <w:rsid w:val="00912347"/>
    <w:rsid w:val="009208C8"/>
    <w:rsid w:val="009226E8"/>
    <w:rsid w:val="009565B3"/>
    <w:rsid w:val="00962ABA"/>
    <w:rsid w:val="00986BB0"/>
    <w:rsid w:val="0099547C"/>
    <w:rsid w:val="00997AD2"/>
    <w:rsid w:val="009B0D48"/>
    <w:rsid w:val="009B443A"/>
    <w:rsid w:val="009D5485"/>
    <w:rsid w:val="009F76A1"/>
    <w:rsid w:val="00A14613"/>
    <w:rsid w:val="00A30BDB"/>
    <w:rsid w:val="00A46A49"/>
    <w:rsid w:val="00A70513"/>
    <w:rsid w:val="00AC1914"/>
    <w:rsid w:val="00AC5C75"/>
    <w:rsid w:val="00AF3149"/>
    <w:rsid w:val="00B31C71"/>
    <w:rsid w:val="00B833E3"/>
    <w:rsid w:val="00B84023"/>
    <w:rsid w:val="00BD1A3F"/>
    <w:rsid w:val="00BD3832"/>
    <w:rsid w:val="00BD3B56"/>
    <w:rsid w:val="00BE0BF1"/>
    <w:rsid w:val="00BF0F7C"/>
    <w:rsid w:val="00C029FC"/>
    <w:rsid w:val="00C6658E"/>
    <w:rsid w:val="00C775EF"/>
    <w:rsid w:val="00CC5DB1"/>
    <w:rsid w:val="00CE6293"/>
    <w:rsid w:val="00CF1AA6"/>
    <w:rsid w:val="00D10D5A"/>
    <w:rsid w:val="00D128EE"/>
    <w:rsid w:val="00D4645F"/>
    <w:rsid w:val="00D54836"/>
    <w:rsid w:val="00D626E3"/>
    <w:rsid w:val="00D85210"/>
    <w:rsid w:val="00DA039A"/>
    <w:rsid w:val="00DB2CB4"/>
    <w:rsid w:val="00DB6BD5"/>
    <w:rsid w:val="00DC38CC"/>
    <w:rsid w:val="00DF16AD"/>
    <w:rsid w:val="00DF37EA"/>
    <w:rsid w:val="00E01B7E"/>
    <w:rsid w:val="00E13156"/>
    <w:rsid w:val="00E33CC3"/>
    <w:rsid w:val="00E43803"/>
    <w:rsid w:val="00E45791"/>
    <w:rsid w:val="00E54C4F"/>
    <w:rsid w:val="00E72231"/>
    <w:rsid w:val="00EA2D34"/>
    <w:rsid w:val="00ED18A8"/>
    <w:rsid w:val="00EE7113"/>
    <w:rsid w:val="00EE78F3"/>
    <w:rsid w:val="00F1786D"/>
    <w:rsid w:val="00F34FBA"/>
    <w:rsid w:val="00F42282"/>
    <w:rsid w:val="00F533A0"/>
    <w:rsid w:val="00F671B2"/>
    <w:rsid w:val="00F90641"/>
    <w:rsid w:val="00FB0470"/>
    <w:rsid w:val="00FD47EF"/>
    <w:rsid w:val="00FE2E8E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12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12"/>
    <w:rPr>
      <w:rFonts w:ascii="Tahoma" w:hAnsi="Tahoma" w:cs="Tahoma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BF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DC38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12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12"/>
    <w:rPr>
      <w:rFonts w:ascii="Tahoma" w:hAnsi="Tahoma" w:cs="Tahoma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BF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DC3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zadroga@agencjaface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8F9E-2EC9-4F26-84DE-26A426B4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Kwiatkowska</dc:creator>
  <cp:lastModifiedBy>Dorota Zadroga</cp:lastModifiedBy>
  <cp:revision>4</cp:revision>
  <cp:lastPrinted>2019-08-26T07:37:00Z</cp:lastPrinted>
  <dcterms:created xsi:type="dcterms:W3CDTF">2020-02-04T13:49:00Z</dcterms:created>
  <dcterms:modified xsi:type="dcterms:W3CDTF">2020-02-18T10:14:00Z</dcterms:modified>
</cp:coreProperties>
</file>